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45" w:rsidRPr="00023545" w:rsidRDefault="00023545" w:rsidP="00023545">
      <w:pPr>
        <w:spacing w:after="0" w:line="240" w:lineRule="auto"/>
        <w:outlineLvl w:val="0"/>
        <w:rPr>
          <w:rFonts w:ascii="kwamsooklight" w:eastAsia="Times New Roman" w:hAnsi="kwamsooklight" w:cs="Angsana New"/>
          <w:b/>
          <w:bCs/>
          <w:color w:val="01936E"/>
          <w:kern w:val="36"/>
          <w:sz w:val="48"/>
          <w:szCs w:val="48"/>
        </w:rPr>
      </w:pPr>
      <w:r w:rsidRPr="00023545">
        <w:rPr>
          <w:rFonts w:ascii="kwamsooklight" w:eastAsia="Times New Roman" w:hAnsi="kwamsooklight" w:cs="Angsana New"/>
          <w:b/>
          <w:bCs/>
          <w:color w:val="01936E"/>
          <w:kern w:val="36"/>
          <w:sz w:val="48"/>
          <w:szCs w:val="48"/>
          <w:cs/>
        </w:rPr>
        <w:t>ปัญหาเอดส์ปัญหาวัยรุ่นกับสังคมไทย</w:t>
      </w:r>
    </w:p>
    <w:p w:rsidR="00023545" w:rsidRPr="00023545" w:rsidRDefault="00023545" w:rsidP="00023545">
      <w:pPr>
        <w:spacing w:before="120" w:after="120" w:line="240" w:lineRule="auto"/>
        <w:ind w:firstLine="1440"/>
        <w:rPr>
          <w:rFonts w:ascii="kalatexaregular" w:eastAsia="Times New Roman" w:hAnsi="kalatexaregular" w:cs="Angsana New"/>
          <w:color w:val="000000"/>
          <w:sz w:val="29"/>
          <w:szCs w:val="29"/>
        </w:rPr>
      </w:pPr>
      <w:r w:rsidRPr="00023545">
        <w:rPr>
          <w:rFonts w:ascii="kalatexaregular" w:eastAsia="Times New Roman" w:hAnsi="kalatexaregular" w:cs="Angsana New"/>
          <w:b/>
          <w:bCs/>
          <w:color w:val="008000"/>
          <w:sz w:val="29"/>
          <w:cs/>
        </w:rPr>
        <w:t xml:space="preserve">ปัจจุบันมีเด็กและวัยรุ่นได้รับผลกระทบจากโรคเอดส์ ประมาณ </w:t>
      </w:r>
      <w:r w:rsidRPr="00023545">
        <w:rPr>
          <w:rFonts w:ascii="kalatexaregular" w:eastAsia="Times New Roman" w:hAnsi="kalatexaregular" w:cs="Angsana New"/>
          <w:b/>
          <w:bCs/>
          <w:color w:val="008000"/>
          <w:sz w:val="29"/>
        </w:rPr>
        <w:t xml:space="preserve">350,000 </w:t>
      </w:r>
      <w:r w:rsidRPr="00023545">
        <w:rPr>
          <w:rFonts w:ascii="kalatexaregular" w:eastAsia="Times New Roman" w:hAnsi="kalatexaregular" w:cs="Angsana New"/>
          <w:b/>
          <w:bCs/>
          <w:color w:val="008000"/>
          <w:sz w:val="29"/>
          <w:cs/>
        </w:rPr>
        <w:t>กว่าราย ประกอบกับมีสิ่งเร้าทั้งสื่อออนไลน์ ยาเสพติด ติดเหล้า ติดเพื่อน แนะพ่อแม่ต้องเอาใจใส่ลูกให้ดี</w:t>
      </w:r>
    </w:p>
    <w:p w:rsidR="00023545" w:rsidRPr="00023545" w:rsidRDefault="00023545" w:rsidP="00023545">
      <w:pPr>
        <w:spacing w:before="120" w:after="120" w:line="240" w:lineRule="auto"/>
        <w:jc w:val="center"/>
        <w:rPr>
          <w:rFonts w:ascii="kalatexaregular" w:eastAsia="Times New Roman" w:hAnsi="kalatexaregular" w:cs="Angsana New"/>
          <w:color w:val="000000"/>
          <w:sz w:val="29"/>
          <w:szCs w:val="29"/>
        </w:rPr>
      </w:pPr>
      <w:r>
        <w:rPr>
          <w:rFonts w:ascii="kalatexaregular" w:eastAsia="Times New Roman" w:hAnsi="kalatexaregular" w:cs="Angsana New"/>
          <w:b/>
          <w:bCs/>
          <w:noProof/>
          <w:color w:val="008000"/>
          <w:sz w:val="29"/>
          <w:szCs w:val="29"/>
        </w:rPr>
        <w:drawing>
          <wp:inline distT="0" distB="0" distL="0" distR="0">
            <wp:extent cx="3810000" cy="2857500"/>
            <wp:effectExtent l="19050" t="0" r="0" b="0"/>
            <wp:docPr id="1" name="Picture 1" descr="ปัญหาเอดส์กับวัยรุ่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ปัญหาเอดส์กับวัยรุ่น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545" w:rsidRPr="00023545" w:rsidRDefault="00023545" w:rsidP="00023545">
      <w:pPr>
        <w:spacing w:before="120" w:after="120" w:line="240" w:lineRule="auto"/>
        <w:ind w:firstLine="1440"/>
        <w:rPr>
          <w:rFonts w:ascii="kalatexaregular" w:eastAsia="Times New Roman" w:hAnsi="kalatexaregular" w:cs="Angsana New"/>
          <w:color w:val="000000"/>
          <w:sz w:val="29"/>
          <w:szCs w:val="29"/>
        </w:rPr>
      </w:pPr>
      <w:r w:rsidRPr="00023545">
        <w:rPr>
          <w:rFonts w:ascii="kalatexaregular" w:eastAsia="Times New Roman" w:hAnsi="kalatexaregular" w:cs="Angsana New"/>
          <w:color w:val="000000"/>
          <w:sz w:val="29"/>
          <w:szCs w:val="29"/>
          <w:cs/>
        </w:rPr>
        <w:t xml:space="preserve">เอดส์เป็นโรคที่ยังไม่มียารักษา เอดส์เป็นโรคที่คร่าชีวิตคนไทยไปเป็นจำนวนมาก และทำให้สังคมไทยต้องเสียค่าใช้จ่ายมากมายในการรักษาพยาบาลดูแลผู้ป่วยโรคเอดส์ สถานการณ์เอดส์ ในปัจจุบันของประเทศไทย มีเด็กและวัยรุ่นได้รับผลกระทบจากโรคเอดส์ ประมาณ </w:t>
      </w:r>
      <w:r w:rsidRPr="00023545">
        <w:rPr>
          <w:rFonts w:ascii="kalatexaregular" w:eastAsia="Times New Roman" w:hAnsi="kalatexaregular" w:cs="Angsana New"/>
          <w:color w:val="000000"/>
          <w:sz w:val="29"/>
          <w:szCs w:val="29"/>
        </w:rPr>
        <w:t xml:space="preserve">350,000 </w:t>
      </w:r>
      <w:r w:rsidRPr="00023545">
        <w:rPr>
          <w:rFonts w:ascii="kalatexaregular" w:eastAsia="Times New Roman" w:hAnsi="kalatexaregular" w:cs="Angsana New"/>
          <w:color w:val="000000"/>
          <w:sz w:val="29"/>
          <w:szCs w:val="29"/>
          <w:cs/>
        </w:rPr>
        <w:t xml:space="preserve">กว่าราย ดังนั้นกลุ่มเด็ก และวัยรุ่น ซึ่งเป็นวัยที่กำลังมีการเปลี่ยนแปลงทางด้านร่างกาย จิตใจ อารมณ์ ความรู้สึก และความต้องการ อีกทั้งวัยรุ่นเป็นวัยที่กำลังอยู่ในวัยศึกษาหาความรู้ และเป็นกำลังสำคัญของประเทศชาติ ในปัจจุบันวัยรุ่นมีสิ่งเร้าต่างๆ มากมาย เช่น ยาเสพติด </w:t>
      </w:r>
      <w:proofErr w:type="spellStart"/>
      <w:r w:rsidRPr="00023545">
        <w:rPr>
          <w:rFonts w:ascii="kalatexaregular" w:eastAsia="Times New Roman" w:hAnsi="kalatexaregular" w:cs="Angsana New"/>
          <w:color w:val="000000"/>
          <w:sz w:val="29"/>
          <w:szCs w:val="29"/>
          <w:cs/>
        </w:rPr>
        <w:t>ไฮไฟว์</w:t>
      </w:r>
      <w:proofErr w:type="spellEnd"/>
      <w:r w:rsidRPr="00023545">
        <w:rPr>
          <w:rFonts w:ascii="kalatexaregular" w:eastAsia="Times New Roman" w:hAnsi="kalatexaregular" w:cs="Angsana New"/>
          <w:color w:val="000000"/>
          <w:sz w:val="29"/>
          <w:szCs w:val="29"/>
          <w:cs/>
        </w:rPr>
        <w:t xml:space="preserve"> การโชว์ต่างๆ การมีแฟน การติดเพื่อน ติดเหล้า ติดเกม ฯลฯ สิ่งเหล่านี้เป็นสิ่งเร้าทำให้เกิดการมีเพศสัมพันธ์ ซึ่งเป็นสาเหตุที่ทำให้เกิดโรคเอดส์ได้</w:t>
      </w:r>
    </w:p>
    <w:p w:rsidR="00023545" w:rsidRPr="00023545" w:rsidRDefault="00023545" w:rsidP="00023545">
      <w:pPr>
        <w:spacing w:before="120" w:after="120" w:line="240" w:lineRule="auto"/>
        <w:ind w:firstLine="1440"/>
        <w:rPr>
          <w:rFonts w:ascii="kalatexaregular" w:eastAsia="Times New Roman" w:hAnsi="kalatexaregular" w:cs="Angsana New"/>
          <w:color w:val="000000"/>
          <w:sz w:val="29"/>
          <w:szCs w:val="29"/>
        </w:rPr>
      </w:pPr>
      <w:r w:rsidRPr="00023545">
        <w:rPr>
          <w:rFonts w:ascii="kalatexaregular" w:eastAsia="Times New Roman" w:hAnsi="kalatexaregular" w:cs="Angsana New"/>
          <w:color w:val="000000"/>
          <w:sz w:val="29"/>
          <w:szCs w:val="29"/>
          <w:cs/>
        </w:rPr>
        <w:t>ในยุคสมัยปัจจุบันนี้ เป็นยุคสังคมออนไลน์ มีการติดต่อสื่อสารได้รวดเร็วและมีสิ่งยั่วยุในเรื่องพฤติกรรมทางเพศมากมาย ทำให้เด็กวัยรุ่นและเยาวชนได้รับความรู้ในสิ่งที่ไม่ถูกต้อง และนำไปประพฤติปฏิบัติ พ่อแม่ ผู้ปกครอง ควรให้ความเอาใจใส่ดูแลบุตรหลานของท่านให้มากในเรื่องนี้ โดยให้ความรู้ เรื่องโรคเอดส์ การใช้ถุงยางอนามัย การรักนวลสงวนตัว เป็นต้น</w:t>
      </w:r>
    </w:p>
    <w:p w:rsidR="00023545" w:rsidRPr="00023545" w:rsidRDefault="00023545" w:rsidP="00023545">
      <w:pPr>
        <w:spacing w:before="120" w:after="120" w:line="240" w:lineRule="auto"/>
        <w:ind w:firstLine="1440"/>
        <w:rPr>
          <w:rFonts w:ascii="kalatexaregular" w:eastAsia="Times New Roman" w:hAnsi="kalatexaregular" w:cs="Angsana New"/>
          <w:color w:val="000000"/>
          <w:sz w:val="29"/>
          <w:szCs w:val="29"/>
        </w:rPr>
      </w:pPr>
      <w:r w:rsidRPr="00023545">
        <w:rPr>
          <w:rFonts w:ascii="kalatexaregular" w:eastAsia="Times New Roman" w:hAnsi="kalatexaregular" w:cs="Angsana New"/>
          <w:color w:val="000000"/>
          <w:sz w:val="29"/>
          <w:szCs w:val="29"/>
          <w:cs/>
        </w:rPr>
        <w:t xml:space="preserve">กระทรวงสาธารณสุข ได้ส่งเสริมสนับสนุนให้ประชาชนไปตรวจหาเชื้อเอดส์ฟรี ปีละ </w:t>
      </w:r>
      <w:r w:rsidRPr="00023545">
        <w:rPr>
          <w:rFonts w:ascii="kalatexaregular" w:eastAsia="Times New Roman" w:hAnsi="kalatexaregular" w:cs="Angsana New"/>
          <w:color w:val="000000"/>
          <w:sz w:val="29"/>
          <w:szCs w:val="29"/>
        </w:rPr>
        <w:t xml:space="preserve">2 </w:t>
      </w:r>
      <w:r w:rsidRPr="00023545">
        <w:rPr>
          <w:rFonts w:ascii="kalatexaregular" w:eastAsia="Times New Roman" w:hAnsi="kalatexaregular" w:cs="Angsana New"/>
          <w:color w:val="000000"/>
          <w:sz w:val="29"/>
          <w:szCs w:val="29"/>
          <w:cs/>
        </w:rPr>
        <w:t>ครั้ง ตามสิทธิหลักประกันสุขภาพ เพื่อให้ประชาชนตระหนักถึงการป้องกัน และเข้ารับการรักษาตั้งแต่ระยะแรกเมื่อติดเชื้อเอดส์ เพื่อเพิ่มศักยภาพ ในการดูแลตนเองให้มีคุณภาพชีวิตที่ดีและมีอายุยืนยาว</w:t>
      </w:r>
    </w:p>
    <w:p w:rsidR="00023545" w:rsidRPr="00023545" w:rsidRDefault="00023545" w:rsidP="00023545">
      <w:pPr>
        <w:spacing w:before="120" w:after="120" w:line="240" w:lineRule="auto"/>
        <w:rPr>
          <w:rFonts w:ascii="kalatexaregular" w:eastAsia="Times New Roman" w:hAnsi="kalatexaregular" w:cs="Angsana New"/>
          <w:color w:val="000000"/>
          <w:sz w:val="29"/>
          <w:szCs w:val="29"/>
        </w:rPr>
      </w:pPr>
      <w:r w:rsidRPr="00023545">
        <w:rPr>
          <w:rFonts w:ascii="kalatexaregular" w:eastAsia="Times New Roman" w:hAnsi="kalatexaregular" w:cs="Angsana New"/>
          <w:b/>
          <w:bCs/>
          <w:color w:val="000000"/>
          <w:sz w:val="29"/>
          <w:cs/>
        </w:rPr>
        <w:t>เอดส์ ครั้งเดียวก็ติดได้ สวมถุง ยางอนามัยทุกครั้งเมื่อมีเพศสัมพันธ์</w:t>
      </w:r>
    </w:p>
    <w:p w:rsidR="00023545" w:rsidRPr="00023545" w:rsidRDefault="00023545" w:rsidP="00023545">
      <w:pPr>
        <w:spacing w:before="120" w:after="120" w:line="240" w:lineRule="auto"/>
        <w:rPr>
          <w:rFonts w:ascii="kalatexaregular" w:eastAsia="Times New Roman" w:hAnsi="kalatexaregular" w:cs="Angsana New"/>
          <w:color w:val="000000"/>
          <w:sz w:val="29"/>
          <w:szCs w:val="29"/>
        </w:rPr>
      </w:pPr>
      <w:r w:rsidRPr="00023545">
        <w:rPr>
          <w:rFonts w:ascii="kalatexaregular" w:eastAsia="Times New Roman" w:hAnsi="kalatexaregular" w:cs="Angsana New"/>
          <w:color w:val="000000"/>
          <w:sz w:val="29"/>
          <w:szCs w:val="29"/>
        </w:rPr>
        <w:t> </w:t>
      </w:r>
    </w:p>
    <w:p w:rsidR="00023545" w:rsidRDefault="00023545" w:rsidP="0015681F">
      <w:pPr>
        <w:spacing w:before="120" w:after="120" w:line="240" w:lineRule="auto"/>
        <w:jc w:val="right"/>
        <w:rPr>
          <w:rFonts w:ascii="kalatexaregular" w:eastAsia="Times New Roman" w:hAnsi="kalatexaregular" w:cs="Angsana New"/>
          <w:b/>
          <w:bCs/>
          <w:color w:val="808080"/>
          <w:sz w:val="29"/>
        </w:rPr>
      </w:pPr>
      <w:r>
        <w:rPr>
          <w:rFonts w:ascii="kalatexaregular" w:eastAsia="Times New Roman" w:hAnsi="kalatexaregular" w:cs="Angsana New" w:hint="cs"/>
          <w:b/>
          <w:bCs/>
          <w:color w:val="808080"/>
          <w:sz w:val="29"/>
          <w:cs/>
        </w:rPr>
        <w:t>ด้วย</w:t>
      </w:r>
      <w:proofErr w:type="spellStart"/>
      <w:r>
        <w:rPr>
          <w:rFonts w:ascii="kalatexaregular" w:eastAsia="Times New Roman" w:hAnsi="kalatexaregular" w:cs="Angsana New" w:hint="cs"/>
          <w:b/>
          <w:bCs/>
          <w:color w:val="808080"/>
          <w:sz w:val="29"/>
          <w:cs/>
        </w:rPr>
        <w:t>ความป</w:t>
      </w:r>
      <w:proofErr w:type="spellEnd"/>
      <w:r>
        <w:rPr>
          <w:rFonts w:ascii="kalatexaregular" w:eastAsia="Times New Roman" w:hAnsi="kalatexaregular" w:cs="Angsana New" w:hint="cs"/>
          <w:b/>
          <w:bCs/>
          <w:color w:val="808080"/>
          <w:sz w:val="29"/>
          <w:cs/>
        </w:rPr>
        <w:t>รารถดี</w:t>
      </w:r>
    </w:p>
    <w:p w:rsidR="00023545" w:rsidRPr="00023545" w:rsidRDefault="00023545" w:rsidP="0015681F">
      <w:pPr>
        <w:spacing w:before="120" w:after="120" w:line="240" w:lineRule="auto"/>
        <w:jc w:val="right"/>
        <w:rPr>
          <w:rFonts w:ascii="kalatexaregular" w:eastAsia="Times New Roman" w:hAnsi="kalatexaregular" w:cs="Angsana New"/>
          <w:color w:val="000000"/>
          <w:sz w:val="29"/>
          <w:szCs w:val="29"/>
        </w:rPr>
      </w:pPr>
      <w:r>
        <w:rPr>
          <w:rFonts w:ascii="kalatexaregular" w:eastAsia="Times New Roman" w:hAnsi="kalatexaregular" w:cs="Angsana New" w:hint="cs"/>
          <w:b/>
          <w:bCs/>
          <w:color w:val="808080"/>
          <w:sz w:val="29"/>
          <w:cs/>
        </w:rPr>
        <w:t>องค์การบริหารส่วนตำบลลุงเขว้า</w:t>
      </w:r>
    </w:p>
    <w:p w:rsidR="00586597" w:rsidRDefault="00586597"/>
    <w:sectPr w:rsidR="00586597" w:rsidSect="00023545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wamsook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latex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023545"/>
    <w:rsid w:val="00023545"/>
    <w:rsid w:val="0015681F"/>
    <w:rsid w:val="0058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97"/>
  </w:style>
  <w:style w:type="paragraph" w:styleId="1">
    <w:name w:val="heading 1"/>
    <w:basedOn w:val="a"/>
    <w:link w:val="10"/>
    <w:uiPriority w:val="9"/>
    <w:qFormat/>
    <w:rsid w:val="00023545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23545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23545"/>
  </w:style>
  <w:style w:type="character" w:styleId="a3">
    <w:name w:val="Hyperlink"/>
    <w:basedOn w:val="a0"/>
    <w:uiPriority w:val="99"/>
    <w:semiHidden/>
    <w:unhideWhenUsed/>
    <w:rsid w:val="00023545"/>
    <w:rPr>
      <w:color w:val="0000FF"/>
      <w:u w:val="single"/>
    </w:rPr>
  </w:style>
  <w:style w:type="character" w:customStyle="1" w:styleId="bor-left">
    <w:name w:val="bor-left"/>
    <w:basedOn w:val="a0"/>
    <w:rsid w:val="00023545"/>
  </w:style>
  <w:style w:type="paragraph" w:styleId="a4">
    <w:name w:val="Normal (Web)"/>
    <w:basedOn w:val="a"/>
    <w:uiPriority w:val="99"/>
    <w:semiHidden/>
    <w:unhideWhenUsed/>
    <w:rsid w:val="0002354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0235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35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2354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78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33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8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2" baseType="lpstr">
      <vt:lpstr/>
      <vt:lpstr>ปัญหาเอดส์ปัญหาวัยรุ่นกับสังคมไทย</vt:lpstr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</dc:creator>
  <cp:lastModifiedBy>MONG</cp:lastModifiedBy>
  <cp:revision>1</cp:revision>
  <dcterms:created xsi:type="dcterms:W3CDTF">2016-05-30T08:02:00Z</dcterms:created>
  <dcterms:modified xsi:type="dcterms:W3CDTF">2016-05-30T08:14:00Z</dcterms:modified>
</cp:coreProperties>
</file>