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การขอรับบำเหน็จดำรงชีพของข้าราชการบำนาญส่วนท้องถิ่น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A62A3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A62A3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A62A3F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A62A3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8B447B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การขอรับบำเหน็จดำรงชีพของข้าราชการบำนาญส่วนท้องถิ่น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A62A3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A62A3F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A62A3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อนุมัติ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กฎกระทรวงกำหนดอัตราและวิธีการรับบำเหน็จดำรงชีพพ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2548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และที่แก้ไขเพิ่มเติม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2)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2552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บำเหน็จบำนาญข้าราชการส่วนท้องถิ่นพ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2500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50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บำเหน็จบำนาญข้าราชการส่วนท้องถิ่นพ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2500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แก้ไขเพิ่มเติมโดย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5)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2530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ฎ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ว่าด้วยการหลักเกณฑ์และวิธีการบริหารกิจการบ้านเมืองที่ดีพ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2546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46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17/07/2015 12:49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A62A3F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สำนักงานปลัด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A62A3F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A62A3F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ิทธิประโยชน์เกี่ยวกับบำเหน็จดำรงชีพเป็นสิทธิประโยชน์ที่ให้แก่ข้าราชการส่วนท้องถิ่นผู้รับบำนาญหรือผู้รับบำนาญพิเศษเหตุทุพพลภาพเพื่อช่วยให้สามารถดำรงชีพได้อย่างเหมาะสมและพอเพียงกับภาวะเศรษฐกิจโดยมีสิทธิขอรับในอัตราและวิธีการที่กำหนดในกฎกระทรวงแต่ต้องไม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เท่าของบำนาญรายเดือนที่ได้รับแต่ไม่เกิน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400,000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บาท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การใช้สิทธิขอรับบำเหน็จดำรงชีพกรณีมีอายุไม่ครบ </w:t>
      </w:r>
      <w:r w:rsidRPr="000C2AAC">
        <w:rPr>
          <w:rFonts w:asciiTheme="minorBidi" w:hAnsiTheme="minorBidi"/>
          <w:noProof/>
          <w:sz w:val="32"/>
          <w:szCs w:val="32"/>
        </w:rPr>
        <w:t xml:space="preserve">65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ปีบริบูรณ์จะขอรับบำเหน็จดำรงชีพพร้อมรับบำนาญได้ไม่เกิน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200,000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บาทแต่ถ้าผู้รับบำนาญมีอายุตั้งแต่</w:t>
      </w:r>
      <w:r w:rsidRPr="000C2AAC">
        <w:rPr>
          <w:rFonts w:asciiTheme="minorBidi" w:hAnsiTheme="minorBidi"/>
          <w:noProof/>
          <w:sz w:val="32"/>
          <w:szCs w:val="32"/>
        </w:rPr>
        <w:t xml:space="preserve">65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ปีบริบูรณ์ขึ้นไปมีสิทธิขอรับบำเหน็จดำรงชีพได้ไม่เกิน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400,000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บาทโดยหากได้ใช้สิทธิขอรับไปก่อนแล้ว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200,000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บาทให้ขอรับได้ไม่เกินส่วนที่ยังไม่ครบตามสิทธิของผู้นั้นแต่รวมกันแล้วไม่เกิน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400,000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บาทโดยยื่นขอรับได้ในช่วงเวลาตั้งแต่วันที่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ตุลาคมถึงวันที่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31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ธันวาคมของทุกปี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ู้รับบำนาญหรือข้าราชการส่วนท้องถิ่นซึ่งออกจากราชการมีกรณีหรือต้องหาว่ากระทำความผิดวินัยหรืออาญาก่อนออกจากราชการจะขอรับบำเหน็จดำรงชีพได้เมื่อกรณีหรือคดีถึงที่สุดและมีสิทธิรับบำนาญ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หลักฐานร่วมกันพร้อมกำหนดระยะเวลาให้ผู้ยื่นคำขอดำเนินการแก้ไข้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6.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หมายเหตุ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จะดำเนินการแจ้งผลการพิจารณาให้ผู้ยื่นคำขอทราบภายใน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ข้าราชการบำนาญส่วน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ท้องถิ่นยื่นคำขอรับบำเหน็จ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ดำรงชีพพร้อมเอกสารหลักฐานต่อองค์กรปกครอง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่วนท้องถิ่นที่รับบำนาญเจ้าหน้าที่ขององค์กรปกครองส่วนท้องถิ่นที่รับบำนาญตรวจสอบความครบถ้วนของเอกสารหลักฐ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A62A3F" w:rsidRDefault="00313D38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A62A3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A62A3F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A62A3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สำนักงานปลัด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องค์การบริหารส่วนตำบลลุงเขว้าอำเภอหนองบุญมากจังหวัดนครราชสีมา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เจ้าหน้าที่ขององค์กรปกครองส่วนท้องถิ่นที่รับบำนาญ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วบรวมเอกสารหลักฐานที่เกี่ยวข้องเสนอผู้มีอำนาจพิจารณาจัดส่งเรื่องให้จังหวัดเพื่อดำเนินการออกคำสั่งจ่ายฯ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A62A3F" w:rsidRDefault="00313D38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A62A3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A62A3F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วันนับจากวันที่ได้รับเรื่อง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หน่วยงานรับผิดชอบคือสำนักงานปลัดองค์การบริหารส่วนตำบลลุงเขว้าอำเภอหนองบุญมากจังหวัดนครราชสีมา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ของสำนักงานส่งเสริมการปกครองท้องถิ่นจังหวัดตรวจสอบเอกสารหลักฐานที่ได้รับจากองค์กรปกครองส่วนท้องถิ่นแล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จัดทำคำสั่งจ่ายฯจำนวน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ฉบับเสนอผู้ว่าราชการจังหวัดพิจารณาอนุมัติและจังหวัดจัดส่งคำสั่งจ่ายฯให้องค์กรปกครองส่วนท้องถิ่นทราบเพื่อดำเนินการแจ้งให้ข้าราชการส่วนท้องถิ่นผู้มีสิทธิรับทราบโดยลงลายมือชื่อพร้อมทั้งวันเดือนปีและดำเนินการเบิกจ่ายเงินบำเหน็จให้ต่อไ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A62A3F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วันนับจากวันที่สำนักงานส่งเสริมการปกครอง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ท้องถิ่นจังหวัดได้รับเรื่อง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หน่วยงานรับผิดชอบคือสำนักงานปลัดองค์การบริาหรส่วนตำบลลุงเขว้าอำเภอหนองบุญมาก</w:t>
            </w:r>
            <w:r w:rsidR="00A62A3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37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แบบขอรับบำเหน็จดำรงชีพ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.16)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หรือหนังสือรับรองและขอรับบำเหน็จดำรงชีพกรณีผู้รับบำนาญ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อายุตั้งแต่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65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ปีบริบูรณ์ขึ้นไป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.18)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ขอรับแบบขอรับบำเหน็จดำรงชีพที่หน่วยงานต้นสังกัด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ทะเบียนบ้าน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เฉพาะกรณียื่นแบบบ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18)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ไม่มีค่าธรรมเนียม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สำนักงานปลัดองค์การบริหารส่วนตำบลลุงเขว้าอำเภอหนองบุญมากจังหวัดนครราชสีมาโทรศัพท์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0-4475-6461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(www.lungkhwao.go.th)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แบบขอรับบำเหน็จดำรงชีพ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.16)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ab/>
              <w:t>,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หนังสือรับรองและขอรับบำเหน็จดำรงชีพกรณีผู้รับบำนาญอายุตั้งแต่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ปีบริบูรณ์ขึ้นไป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.18)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lastRenderedPageBreak/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21/07/2558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A62A3F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A62A3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132D" w:rsidRDefault="00CB132D" w:rsidP="00C81DB8">
      <w:pPr>
        <w:spacing w:after="0" w:line="240" w:lineRule="auto"/>
      </w:pPr>
      <w:r>
        <w:separator/>
      </w:r>
    </w:p>
  </w:endnote>
  <w:endnote w:type="continuationSeparator" w:id="1">
    <w:p w:rsidR="00CB132D" w:rsidRDefault="00CB132D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132D" w:rsidRDefault="00CB132D" w:rsidP="00C81DB8">
      <w:pPr>
        <w:spacing w:after="0" w:line="240" w:lineRule="auto"/>
      </w:pPr>
      <w:r>
        <w:separator/>
      </w:r>
    </w:p>
  </w:footnote>
  <w:footnote w:type="continuationSeparator" w:id="1">
    <w:p w:rsidR="00CB132D" w:rsidRDefault="00CB132D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8B447B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5B65B7">
          <w:rPr>
            <w:noProof/>
          </w:rPr>
          <w:t>6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B65B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B65B7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B447B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62A3F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B132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657</TotalTime>
  <Pages>6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84</cp:revision>
  <cp:lastPrinted>2015-07-21T04:27:00Z</cp:lastPrinted>
  <dcterms:created xsi:type="dcterms:W3CDTF">2015-04-23T03:41:00Z</dcterms:created>
  <dcterms:modified xsi:type="dcterms:W3CDTF">2015-07-21T04:27:00Z</dcterms:modified>
</cp:coreProperties>
</file>